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2A" w:rsidRDefault="00AE32B2" w:rsidP="00B5152A">
      <w:pPr>
        <w:ind w:left="-567"/>
        <w:jc w:val="center"/>
        <w:rPr>
          <w:rFonts w:ascii="Times New Roman" w:hAnsi="Times New Roman" w:cs="Times New Roman"/>
          <w:b/>
        </w:rPr>
      </w:pPr>
      <w:r>
        <w:t xml:space="preserve">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Задания школьного этапа Всероссийской олимпиады по биологии</w:t>
      </w:r>
      <w:r w:rsidR="00B5152A">
        <w:rPr>
          <w:rFonts w:ascii="Times New Roman" w:hAnsi="Times New Roman" w:cs="Times New Roman"/>
          <w:b/>
        </w:rPr>
        <w:t xml:space="preserve"> </w:t>
      </w:r>
    </w:p>
    <w:p w:rsidR="00AE32B2" w:rsidRDefault="00AE32B2" w:rsidP="00B5152A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 учебный год</w:t>
      </w:r>
    </w:p>
    <w:p w:rsidR="00AE32B2" w:rsidRDefault="00AE32B2" w:rsidP="00AE32B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p w:rsidR="00AE32B2" w:rsidRDefault="00DF6FAF" w:rsidP="00AE32B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45 минут</w:t>
      </w:r>
    </w:p>
    <w:p w:rsidR="00AE32B2" w:rsidRPr="00B5152A" w:rsidRDefault="00AE32B2" w:rsidP="00AE32B2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</w:t>
      </w:r>
      <w:r w:rsidRPr="00B5152A">
        <w:rPr>
          <w:rFonts w:ascii="Times New Roman" w:hAnsi="Times New Roman" w:cs="Times New Roman"/>
          <w:i/>
          <w:sz w:val="20"/>
          <w:szCs w:val="20"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AE32B2" w:rsidRPr="00B5152A" w:rsidRDefault="00AE32B2" w:rsidP="00B5152A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B5152A">
        <w:rPr>
          <w:rFonts w:ascii="Times New Roman" w:hAnsi="Times New Roman" w:cs="Times New Roman"/>
          <w:i/>
          <w:sz w:val="20"/>
          <w:szCs w:val="20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A502B2" w:rsidRDefault="00A502B2" w:rsidP="00AE32B2">
      <w:pPr>
        <w:tabs>
          <w:tab w:val="left" w:pos="284"/>
        </w:tabs>
        <w:jc w:val="both"/>
        <w:rPr>
          <w:rFonts w:ascii="Times New Roman" w:hAnsi="Times New Roman" w:cs="Times New Roman"/>
          <w:b/>
          <w:u w:val="single"/>
        </w:rPr>
      </w:pP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AE32B2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</w:rPr>
        <w:t xml:space="preserve"> Задание включает 20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Как называется наука, изучающая закономерности исторического развития органического мира: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 экология;              Б)  систематика;         В)     эволюционное учение;         Г)  цитология.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 изучении строения тканей используется метод: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proofErr w:type="spellStart"/>
      <w:r>
        <w:rPr>
          <w:rFonts w:ascii="Times New Roman" w:hAnsi="Times New Roman" w:cs="Times New Roman"/>
        </w:rPr>
        <w:t>микроскопирования</w:t>
      </w:r>
      <w:proofErr w:type="spellEnd"/>
      <w:r>
        <w:rPr>
          <w:rFonts w:ascii="Times New Roman" w:hAnsi="Times New Roman" w:cs="Times New Roman"/>
        </w:rPr>
        <w:t xml:space="preserve">;       </w:t>
      </w:r>
      <w:r w:rsidR="00B5152A">
        <w:rPr>
          <w:rFonts w:ascii="Times New Roman" w:hAnsi="Times New Roman" w:cs="Times New Roman"/>
        </w:rPr>
        <w:t xml:space="preserve">Б)  сравнительный;            </w:t>
      </w:r>
      <w:r>
        <w:rPr>
          <w:rFonts w:ascii="Times New Roman" w:hAnsi="Times New Roman" w:cs="Times New Roman"/>
        </w:rPr>
        <w:t>В)  экспериментальный;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 наблюдения.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Все организмы, обитающие на планете Земля, имеют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одинаковое строение;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 одинаковый химический состав;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одинаковый генетический код;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одни и те же органоиды в клетках.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Укажите правильный перечень процессов и явлений, характерных только для растений: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фотосинтез, активное перемещение в пространстве, дыхание;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кровообращение, выделение, спорообразование;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 дыхание, фотосинтез, испарение;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половое размножение, паразитизм, активное передвижение.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Митохондрии отсутствуют в клетке у: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эвглены зеленой;                         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  <w:t>В)  одуванчика обыкновенного;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озерной лягушки;                          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туберкулезной палочки.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растения относятся к отделу Мохообразные?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обитающие во влажных местах и размножающиеся семенами;                        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листостебельные, не имеющие корней, размножающиеся спорами;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все растения влажных мест обитания;                            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все травянистые растения.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Образовательная ткань растений: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обеспечивает рост и развитие растений;          </w:t>
      </w:r>
      <w:r>
        <w:rPr>
          <w:rFonts w:ascii="Times New Roman" w:hAnsi="Times New Roman" w:cs="Times New Roman"/>
        </w:rPr>
        <w:tab/>
        <w:t xml:space="preserve">В) участвует в фотосинтезе;       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осуществляет транспорт веществ;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Г) обеспечивает связь между органами.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Какой </w:t>
      </w:r>
      <w:proofErr w:type="spellStart"/>
      <w:r>
        <w:rPr>
          <w:rFonts w:ascii="Times New Roman" w:hAnsi="Times New Roman" w:cs="Times New Roman"/>
        </w:rPr>
        <w:t>агроприем</w:t>
      </w:r>
      <w:proofErr w:type="spellEnd"/>
      <w:r>
        <w:rPr>
          <w:rFonts w:ascii="Times New Roman" w:hAnsi="Times New Roman" w:cs="Times New Roman"/>
        </w:rPr>
        <w:t xml:space="preserve"> улучшает снабжение корней культурных растений кислородом? 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прореживание посевов;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 подкормка минеральными удобрениями;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прополка сорняков;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рыхление почвы.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бактерий при наступлении неблагоприятных условий жизни: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усиливаются процессы жизнедеятельности;        </w:t>
      </w:r>
      <w:r>
        <w:rPr>
          <w:rFonts w:ascii="Times New Roman" w:hAnsi="Times New Roman" w:cs="Times New Roman"/>
        </w:rPr>
        <w:tab/>
        <w:t xml:space="preserve"> В) образуются споры;        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полностью прекращается дыхание;                        </w:t>
      </w:r>
      <w:r>
        <w:rPr>
          <w:rFonts w:ascii="Times New Roman" w:hAnsi="Times New Roman" w:cs="Times New Roman"/>
        </w:rPr>
        <w:tab/>
        <w:t xml:space="preserve"> Г)  образуются гаметы.  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представителей какого отдела растений характерно двойное оплодотворение?</w:t>
      </w:r>
    </w:p>
    <w:p w:rsidR="00AE32B2" w:rsidRPr="00BA0947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папоротниковидные;     </w:t>
      </w:r>
      <w:r>
        <w:rPr>
          <w:rFonts w:ascii="Times New Roman" w:hAnsi="Times New Roman" w:cs="Times New Roman"/>
        </w:rPr>
        <w:tab/>
        <w:t xml:space="preserve">Б) покрытосеменные;     </w:t>
      </w:r>
      <w:r>
        <w:rPr>
          <w:rFonts w:ascii="Times New Roman" w:hAnsi="Times New Roman" w:cs="Times New Roman"/>
        </w:rPr>
        <w:tab/>
        <w:t xml:space="preserve">В) моховидные;     </w:t>
      </w:r>
      <w:r>
        <w:rPr>
          <w:rFonts w:ascii="Times New Roman" w:hAnsi="Times New Roman" w:cs="Times New Roman"/>
        </w:rPr>
        <w:tab/>
        <w:t>Г) голосеменные.</w:t>
      </w:r>
    </w:p>
    <w:p w:rsidR="00AE32B2" w:rsidRPr="000C1C96" w:rsidRDefault="00AE32B2" w:rsidP="00AE32B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C1C96">
        <w:rPr>
          <w:rFonts w:ascii="Times New Roman" w:hAnsi="Times New Roman" w:cs="Times New Roman"/>
        </w:rPr>
        <w:t>У какого из приведенных типов беспозвоночных впервые в ходе эволюции появилась кровеносная система?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членистоногие;          Б)  кольчатые черви;       </w:t>
      </w:r>
      <w:r>
        <w:rPr>
          <w:rFonts w:ascii="Times New Roman" w:hAnsi="Times New Roman" w:cs="Times New Roman"/>
        </w:rPr>
        <w:tab/>
        <w:t>В)  моллюски;            Г)  круглые черви.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органе тела человека обитают взрослые особи человеческой аскариды?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кишечнике;               Б) желудке;           В)   легких;           Г) </w:t>
      </w:r>
      <w:proofErr w:type="spellStart"/>
      <w:r>
        <w:rPr>
          <w:rFonts w:ascii="Times New Roman" w:hAnsi="Times New Roman" w:cs="Times New Roman"/>
        </w:rPr>
        <w:t>спинно-мозговом</w:t>
      </w:r>
      <w:proofErr w:type="spellEnd"/>
      <w:r>
        <w:rPr>
          <w:rFonts w:ascii="Times New Roman" w:hAnsi="Times New Roman" w:cs="Times New Roman"/>
        </w:rPr>
        <w:t xml:space="preserve"> канале.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Какие животные типа Хордовые имеют наружное ухо?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пресмыкающиеся;            Б) земноводные;        В)  птицы;          Г) млекопитающие. 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Какую функцию у рыб выполняет мозжечок?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обеспечивает координацию движений;  </w:t>
      </w:r>
      <w:r w:rsidR="00B5152A">
        <w:rPr>
          <w:rFonts w:ascii="Times New Roman" w:hAnsi="Times New Roman" w:cs="Times New Roman"/>
        </w:rPr>
        <w:tab/>
      </w:r>
      <w:r w:rsidR="00B5152A">
        <w:rPr>
          <w:rFonts w:ascii="Times New Roman" w:hAnsi="Times New Roman" w:cs="Times New Roman"/>
        </w:rPr>
        <w:tab/>
        <w:t>В)  регулирует работу кровеносной системы;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 воспринимает информацию от органов слуха;         </w:t>
      </w:r>
      <w:r w:rsidR="00B515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Г)  контролирует поведение.</w:t>
      </w:r>
    </w:p>
    <w:p w:rsidR="00AE32B2" w:rsidRDefault="00AE32B2" w:rsidP="00AE32B2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Какая особенность строения черепа человека является приспособление к речи?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скошенный лоб;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наличие выступающего подбородка;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развитые надбровные дуги;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мозговая часть черепа преобладает над лицевой.</w:t>
      </w:r>
    </w:p>
    <w:p w:rsidR="00AE32B2" w:rsidRPr="00B43DFD" w:rsidRDefault="00AE32B2" w:rsidP="00AE32B2">
      <w:pPr>
        <w:pStyle w:val="a3"/>
        <w:widowControl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b/>
        </w:rPr>
      </w:pPr>
      <w:r w:rsidRPr="00B43DFD">
        <w:rPr>
          <w:rFonts w:ascii="Times New Roman" w:hAnsi="Times New Roman" w:cs="Times New Roman"/>
        </w:rPr>
        <w:lastRenderedPageBreak/>
        <w:t>Между биологическими объектами и их классификацией существует определенная связь. Какое понятие следует вписать на место пропуска в приведенной таблице?</w:t>
      </w:r>
    </w:p>
    <w:tbl>
      <w:tblPr>
        <w:tblStyle w:val="a4"/>
        <w:tblW w:w="0" w:type="auto"/>
        <w:tblInd w:w="720" w:type="dxa"/>
        <w:tblLook w:val="04A0"/>
      </w:tblPr>
      <w:tblGrid>
        <w:gridCol w:w="4785"/>
        <w:gridCol w:w="4786"/>
      </w:tblGrid>
      <w:tr w:rsidR="00AE32B2" w:rsidTr="00881BB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2B2" w:rsidRDefault="00AE32B2" w:rsidP="00AE32B2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2B2" w:rsidRDefault="00AE32B2" w:rsidP="00AE32B2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</w:t>
            </w:r>
          </w:p>
        </w:tc>
      </w:tr>
      <w:tr w:rsidR="00AE32B2" w:rsidTr="00881BB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2B2" w:rsidRDefault="00AE32B2" w:rsidP="00AE32B2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Инфузория туфелька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2B2" w:rsidRDefault="00AE32B2" w:rsidP="00AE32B2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</w:p>
        </w:tc>
      </w:tr>
      <w:tr w:rsidR="00AE32B2" w:rsidTr="00881BB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2B2" w:rsidRDefault="00AE32B2" w:rsidP="00AE32B2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планария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32B2" w:rsidRDefault="00AE32B2" w:rsidP="00AE32B2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AE32B2" w:rsidRPr="00843F83" w:rsidRDefault="00AE32B2" w:rsidP="00AE32B2">
      <w:pPr>
        <w:widowControl/>
        <w:tabs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А) </w:t>
      </w:r>
      <w:r w:rsidRPr="00843F83">
        <w:rPr>
          <w:rFonts w:ascii="Times New Roman" w:hAnsi="Times New Roman" w:cs="Times New Roman"/>
        </w:rPr>
        <w:t>круглые черви</w:t>
      </w:r>
      <w:r>
        <w:rPr>
          <w:rFonts w:ascii="Times New Roman" w:hAnsi="Times New Roman" w:cs="Times New Roman"/>
        </w:rPr>
        <w:t>;</w:t>
      </w:r>
      <w:r w:rsidRPr="00843F83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</w:t>
      </w:r>
      <w:r w:rsidRPr="00843F83">
        <w:rPr>
          <w:rFonts w:ascii="Times New Roman" w:hAnsi="Times New Roman" w:cs="Times New Roman"/>
        </w:rPr>
        <w:t>)  многощетинковые кольчатые черви</w:t>
      </w:r>
      <w:r w:rsidR="00B5152A">
        <w:rPr>
          <w:rFonts w:ascii="Times New Roman" w:hAnsi="Times New Roman" w:cs="Times New Roman"/>
        </w:rPr>
        <w:t>;</w:t>
      </w:r>
    </w:p>
    <w:p w:rsidR="00AE32B2" w:rsidRPr="00843F83" w:rsidRDefault="00AE32B2" w:rsidP="00AE32B2">
      <w:pPr>
        <w:widowControl/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843F83">
        <w:rPr>
          <w:rFonts w:ascii="Times New Roman" w:hAnsi="Times New Roman" w:cs="Times New Roman"/>
        </w:rPr>
        <w:t>плоские черви</w:t>
      </w:r>
      <w:r>
        <w:rPr>
          <w:rFonts w:ascii="Times New Roman" w:hAnsi="Times New Roman" w:cs="Times New Roman"/>
        </w:rPr>
        <w:t>;</w:t>
      </w:r>
      <w:r w:rsidRPr="00843F8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</w:t>
      </w:r>
      <w:r w:rsidRPr="00843F83">
        <w:rPr>
          <w:rFonts w:ascii="Times New Roman" w:hAnsi="Times New Roman" w:cs="Times New Roman"/>
        </w:rPr>
        <w:t>)  малощетинковые кольчатые черви</w:t>
      </w:r>
      <w:r w:rsidR="00B5152A">
        <w:rPr>
          <w:rFonts w:ascii="Times New Roman" w:hAnsi="Times New Roman" w:cs="Times New Roman"/>
        </w:rPr>
        <w:t>.</w:t>
      </w:r>
    </w:p>
    <w:p w:rsidR="00AE32B2" w:rsidRDefault="00AE32B2" w:rsidP="00B515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Какое изменение в строении стопы появилось у человека в связи с </w:t>
      </w:r>
      <w:proofErr w:type="spellStart"/>
      <w:r>
        <w:rPr>
          <w:rFonts w:ascii="Times New Roman" w:hAnsi="Times New Roman" w:cs="Times New Roman"/>
        </w:rPr>
        <w:t>прямохождением</w:t>
      </w:r>
      <w:proofErr w:type="spellEnd"/>
      <w:r>
        <w:rPr>
          <w:rFonts w:ascii="Times New Roman" w:hAnsi="Times New Roman" w:cs="Times New Roman"/>
        </w:rPr>
        <w:t>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сформировались своды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 большой палец приобрел подвижность</w:t>
      </w:r>
      <w:r w:rsidR="00B5152A">
        <w:rPr>
          <w:rFonts w:ascii="Times New Roman" w:hAnsi="Times New Roman" w:cs="Times New Roman"/>
        </w:rPr>
        <w:t>;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срослись кости предплюсны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 сократилось количество фаланг пальцев</w:t>
      </w:r>
      <w:r w:rsidR="00B5152A">
        <w:rPr>
          <w:rFonts w:ascii="Times New Roman" w:hAnsi="Times New Roman" w:cs="Times New Roman"/>
        </w:rPr>
        <w:t>.</w:t>
      </w:r>
    </w:p>
    <w:p w:rsidR="00AE32B2" w:rsidRDefault="00AE32B2" w:rsidP="00B515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Какой орган входит в состав пищеварительной системы?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почка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Б)  аорта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 трахея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 печень</w:t>
      </w:r>
      <w:r w:rsidR="00B5152A">
        <w:rPr>
          <w:rFonts w:ascii="Times New Roman" w:hAnsi="Times New Roman" w:cs="Times New Roman"/>
        </w:rPr>
        <w:t>.</w:t>
      </w:r>
    </w:p>
    <w:p w:rsidR="00AE32B2" w:rsidRDefault="00AE32B2" w:rsidP="00B515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витамин синтезируется в организме человека под действие солнца?</w:t>
      </w:r>
    </w:p>
    <w:p w:rsidR="00AE32B2" w:rsidRPr="00B5152A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А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Б) В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С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Г)  </w:t>
      </w:r>
      <w:r>
        <w:rPr>
          <w:rFonts w:ascii="Times New Roman" w:hAnsi="Times New Roman" w:cs="Times New Roman"/>
          <w:lang w:val="en-US"/>
        </w:rPr>
        <w:t>D</w:t>
      </w:r>
      <w:r w:rsidR="00B5152A">
        <w:rPr>
          <w:rFonts w:ascii="Times New Roman" w:hAnsi="Times New Roman" w:cs="Times New Roman"/>
        </w:rPr>
        <w:t>.</w:t>
      </w:r>
    </w:p>
    <w:p w:rsidR="00AE32B2" w:rsidRDefault="00B5152A" w:rsidP="00B515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E32B2">
        <w:rPr>
          <w:rFonts w:ascii="Times New Roman" w:hAnsi="Times New Roman" w:cs="Times New Roman"/>
        </w:rPr>
        <w:t>Что из перечисленного является примером природного сообщества?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березовая роща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 отдельная береза в лесу</w:t>
      </w:r>
      <w:r w:rsidR="00B5152A">
        <w:rPr>
          <w:rFonts w:ascii="Times New Roman" w:hAnsi="Times New Roman" w:cs="Times New Roman"/>
        </w:rPr>
        <w:t>;</w:t>
      </w:r>
    </w:p>
    <w:p w:rsidR="00AE32B2" w:rsidRPr="00B5152A" w:rsidRDefault="00AE32B2" w:rsidP="00B5152A">
      <w:pPr>
        <w:widowControl/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березы и ели в лесу</w:t>
      </w:r>
      <w:r w:rsidR="00B5152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</w:t>
      </w:r>
      <w:r w:rsidR="00B515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крона березы</w:t>
      </w:r>
      <w:r w:rsidR="00B5152A">
        <w:rPr>
          <w:rFonts w:ascii="Times New Roman" w:hAnsi="Times New Roman" w:cs="Times New Roman"/>
        </w:rPr>
        <w:t>.</w:t>
      </w:r>
    </w:p>
    <w:p w:rsidR="00B5152A" w:rsidRDefault="00B5152A" w:rsidP="00AE32B2">
      <w:pPr>
        <w:tabs>
          <w:tab w:val="left" w:pos="284"/>
        </w:tabs>
        <w:jc w:val="both"/>
        <w:rPr>
          <w:rFonts w:ascii="Times New Roman" w:hAnsi="Times New Roman" w:cs="Times New Roman"/>
          <w:b/>
          <w:u w:val="single"/>
        </w:rPr>
      </w:pP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B5152A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AE32B2" w:rsidRDefault="00AE32B2" w:rsidP="00AE32B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 увеличении плавательного пузыря рыба становится легче и всплывает вверх.</w:t>
      </w:r>
    </w:p>
    <w:p w:rsidR="00AE32B2" w:rsidRDefault="00AE32B2" w:rsidP="00AE32B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Жировая ткань – это один из видов соединительной ткани.</w:t>
      </w:r>
    </w:p>
    <w:p w:rsidR="00AE32B2" w:rsidRDefault="00AE32B2" w:rsidP="00AE32B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живых организмах содержаться все элементы таблицы Д.И.Менделеева.</w:t>
      </w:r>
    </w:p>
    <w:p w:rsidR="00AE32B2" w:rsidRDefault="00AE32B2" w:rsidP="00AE32B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клетках всех животных и растений есть органоид клеточный центр.</w:t>
      </w:r>
    </w:p>
    <w:p w:rsidR="00AE32B2" w:rsidRDefault="00AE32B2" w:rsidP="00AE32B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Гаметофит мхов способен к фотосинтезу.</w:t>
      </w:r>
    </w:p>
    <w:p w:rsidR="00B5152A" w:rsidRPr="00B5152A" w:rsidRDefault="00B5152A" w:rsidP="00B5152A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B5152A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признаком растения и группой растений.</w:t>
      </w:r>
    </w:p>
    <w:tbl>
      <w:tblPr>
        <w:tblOverlap w:val="never"/>
        <w:tblW w:w="976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531"/>
        <w:gridCol w:w="3237"/>
      </w:tblGrid>
      <w:tr w:rsidR="00AE32B2" w:rsidTr="00881BB3">
        <w:trPr>
          <w:trHeight w:hRule="exact" w:val="302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E32B2" w:rsidRDefault="00AE32B2" w:rsidP="00B5152A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Признак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E32B2" w:rsidRDefault="00AE32B2" w:rsidP="00B5152A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Группа растений</w:t>
            </w:r>
          </w:p>
        </w:tc>
      </w:tr>
      <w:tr w:rsidR="00AE32B2" w:rsidTr="00881BB3">
        <w:trPr>
          <w:trHeight w:hRule="exact" w:val="1683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А)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не имеют тканей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не имеют органов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имеют коробочки со спорами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Г) </w:t>
            </w:r>
            <w:r>
              <w:rPr>
                <w:rFonts w:ascii="Times New Roman" w:hAnsi="Times New Roman" w:cs="Times New Roman"/>
                <w:lang w:eastAsia="en-US"/>
              </w:rPr>
              <w:t>у некоторых представителей имеются водоносные клетки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спорофит развивается на гаметофите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содержат одноклеточные и многоклеточные организмы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1.</w:t>
            </w:r>
            <w:r>
              <w:rPr>
                <w:rFonts w:ascii="Times New Roman" w:hAnsi="Times New Roman" w:cs="Times New Roman"/>
                <w:lang w:eastAsia="en-US"/>
              </w:rPr>
              <w:t xml:space="preserve"> моховидные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2.</w:t>
            </w:r>
            <w:r>
              <w:rPr>
                <w:rFonts w:ascii="Times New Roman" w:hAnsi="Times New Roman" w:cs="Times New Roman"/>
                <w:lang w:eastAsia="en-US"/>
              </w:rPr>
              <w:t xml:space="preserve"> зеленые водоросли</w:t>
            </w:r>
          </w:p>
        </w:tc>
      </w:tr>
    </w:tbl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</w:rPr>
      </w:pPr>
    </w:p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классами животных и их признаками.</w:t>
      </w:r>
    </w:p>
    <w:tbl>
      <w:tblPr>
        <w:tblOverlap w:val="never"/>
        <w:tblW w:w="977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06"/>
        <w:gridCol w:w="3667"/>
      </w:tblGrid>
      <w:tr w:rsidR="00AE32B2" w:rsidTr="00881BB3">
        <w:trPr>
          <w:trHeight w:hRule="exact" w:val="302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E32B2" w:rsidRDefault="00AE32B2" w:rsidP="00B5152A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Признак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E32B2" w:rsidRDefault="00AE32B2" w:rsidP="00B5152A">
            <w:pPr>
              <w:tabs>
                <w:tab w:val="left" w:pos="28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Классы животных</w:t>
            </w:r>
          </w:p>
        </w:tc>
      </w:tr>
      <w:tr w:rsidR="00AE32B2" w:rsidTr="00881BB3">
        <w:trPr>
          <w:trHeight w:hRule="exact" w:val="1719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А)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тело сегментировано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сегменты слившиеся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органы дыхания – легочные мешки или трахеи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органы дыхания – жабры 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пять пар ходильных ног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четыре пары ходильных ног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1.</w:t>
            </w:r>
            <w:r>
              <w:rPr>
                <w:rFonts w:ascii="Times New Roman" w:hAnsi="Times New Roman" w:cs="Times New Roman"/>
                <w:lang w:eastAsia="en-US"/>
              </w:rPr>
              <w:t xml:space="preserve"> ракообразные</w:t>
            </w:r>
          </w:p>
          <w:p w:rsidR="00AE32B2" w:rsidRDefault="00AE32B2" w:rsidP="00AE32B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2.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паукообразные</w:t>
            </w:r>
          </w:p>
        </w:tc>
      </w:tr>
    </w:tbl>
    <w:p w:rsidR="00AE32B2" w:rsidRDefault="00AE32B2" w:rsidP="00AE32B2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</w:p>
    <w:p w:rsidR="00B5152A" w:rsidRDefault="00AE32B2" w:rsidP="00B5152A">
      <w:pPr>
        <w:tabs>
          <w:tab w:val="left" w:pos="284"/>
        </w:tabs>
        <w:jc w:val="both"/>
        <w:rPr>
          <w:rFonts w:ascii="Times New Roman" w:hAnsi="Times New Roman" w:cs="Times New Roman"/>
          <w:b/>
          <w:i/>
          <w:color w:val="0D0D0D" w:themeColor="text1" w:themeTint="F2"/>
        </w:rPr>
      </w:pPr>
      <w:r w:rsidRPr="00B5152A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  <w:r w:rsidR="00B5152A">
        <w:rPr>
          <w:rFonts w:ascii="Times New Roman" w:hAnsi="Times New Roman" w:cs="Times New Roman"/>
          <w:b/>
          <w:i/>
          <w:color w:val="0D0D0D" w:themeColor="text1" w:themeTint="F2"/>
        </w:rPr>
        <w:t xml:space="preserve">   </w:t>
      </w:r>
    </w:p>
    <w:tbl>
      <w:tblPr>
        <w:tblStyle w:val="a4"/>
        <w:tblW w:w="0" w:type="auto"/>
        <w:tblLook w:val="04A0"/>
      </w:tblPr>
      <w:tblGrid>
        <w:gridCol w:w="2943"/>
        <w:gridCol w:w="7193"/>
      </w:tblGrid>
      <w:tr w:rsidR="00B5152A" w:rsidTr="00A502B2">
        <w:tc>
          <w:tcPr>
            <w:tcW w:w="29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152A" w:rsidRDefault="00B5152A" w:rsidP="00B5152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</w:rPr>
            </w:pPr>
            <w:r w:rsidRPr="00B5152A">
              <w:rPr>
                <w:rFonts w:ascii="Times New Roman" w:hAnsi="Times New Roman" w:cs="Times New Roman"/>
                <w:b/>
                <w:i/>
                <w:noProof/>
                <w:color w:val="0D0D0D" w:themeColor="text1" w:themeTint="F2"/>
              </w:rPr>
              <w:drawing>
                <wp:inline distT="0" distB="0" distL="0" distR="0">
                  <wp:extent cx="1474470" cy="1310640"/>
                  <wp:effectExtent l="19050" t="0" r="0" b="0"/>
                  <wp:docPr id="3" name="Рисунок 1" descr="C:\Users\Администратор\Desktop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911" cy="1312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152A" w:rsidRPr="00A502B2" w:rsidRDefault="00B5152A" w:rsidP="00B5152A">
            <w:pPr>
              <w:widowControl/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</w:rPr>
            </w:pPr>
            <w:r w:rsidRPr="00A502B2">
              <w:rPr>
                <w:rFonts w:ascii="Times New Roman" w:hAnsi="Times New Roman" w:cs="Times New Roman"/>
                <w:b/>
                <w:i/>
                <w:color w:val="0D0D0D" w:themeColor="text1" w:themeTint="F2"/>
              </w:rPr>
              <w:t xml:space="preserve">К какому </w:t>
            </w:r>
            <w:proofErr w:type="spellStart"/>
            <w:r w:rsidRPr="00A502B2">
              <w:rPr>
                <w:rFonts w:ascii="Times New Roman" w:hAnsi="Times New Roman" w:cs="Times New Roman"/>
                <w:b/>
                <w:i/>
                <w:color w:val="0D0D0D" w:themeColor="text1" w:themeTint="F2"/>
              </w:rPr>
              <w:t>подцарству</w:t>
            </w:r>
            <w:proofErr w:type="spellEnd"/>
            <w:r w:rsidRPr="00A502B2">
              <w:rPr>
                <w:rFonts w:ascii="Times New Roman" w:hAnsi="Times New Roman" w:cs="Times New Roman"/>
                <w:b/>
                <w:i/>
                <w:color w:val="0D0D0D" w:themeColor="text1" w:themeTint="F2"/>
              </w:rPr>
              <w:t>, типу относят животное, изображённое на рисунке? Что обозначено буквами А и Б и в чём состоит роль этих структур в жизни животного?</w:t>
            </w:r>
          </w:p>
          <w:p w:rsidR="00B5152A" w:rsidRDefault="00B5152A" w:rsidP="00B5152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</w:rPr>
            </w:pPr>
          </w:p>
        </w:tc>
      </w:tr>
    </w:tbl>
    <w:p w:rsidR="00A502B2" w:rsidRDefault="00A502B2" w:rsidP="00A502B2">
      <w:pPr>
        <w:rPr>
          <w:rFonts w:ascii="Times New Roman" w:hAnsi="Times New Roman" w:cs="Times New Roman"/>
          <w:b/>
        </w:rPr>
      </w:pPr>
    </w:p>
    <w:p w:rsidR="00A502B2" w:rsidRDefault="00A502B2" w:rsidP="00A502B2">
      <w:pPr>
        <w:rPr>
          <w:rFonts w:ascii="Times New Roman" w:hAnsi="Times New Roman" w:cs="Times New Roman"/>
          <w:b/>
        </w:rPr>
      </w:pPr>
    </w:p>
    <w:p w:rsidR="00A502B2" w:rsidRPr="00641373" w:rsidRDefault="00A502B2" w:rsidP="00A502B2">
      <w:pPr>
        <w:spacing w:line="360" w:lineRule="auto"/>
        <w:ind w:left="-142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Образовательное учреждение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A502B2" w:rsidRPr="00641373" w:rsidRDefault="00A502B2" w:rsidP="00A502B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ФИО участника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A502B2" w:rsidRDefault="00A502B2" w:rsidP="00A502B2">
      <w:pPr>
        <w:rPr>
          <w:rFonts w:ascii="Times New Roman" w:hAnsi="Times New Roman" w:cs="Times New Roman"/>
          <w:b/>
        </w:rPr>
      </w:pPr>
    </w:p>
    <w:p w:rsidR="00A502B2" w:rsidRDefault="00A502B2" w:rsidP="00A502B2">
      <w:pPr>
        <w:rPr>
          <w:rFonts w:ascii="Times New Roman" w:hAnsi="Times New Roman" w:cs="Times New Roman"/>
          <w:b/>
        </w:rPr>
      </w:pPr>
    </w:p>
    <w:p w:rsidR="00A502B2" w:rsidRDefault="00A502B2" w:rsidP="00A502B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Матрица ответов на задания школьного этапа Всероссийской олимпиады по биологии</w:t>
      </w:r>
    </w:p>
    <w:p w:rsidR="00A502B2" w:rsidRDefault="00A502B2" w:rsidP="00A502B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 учебный год</w:t>
      </w:r>
    </w:p>
    <w:p w:rsidR="00A502B2" w:rsidRPr="00A502B2" w:rsidRDefault="00A502B2" w:rsidP="00A502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2B2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A502B2" w:rsidRDefault="00A502B2" w:rsidP="00A502B2">
      <w:pPr>
        <w:jc w:val="center"/>
        <w:rPr>
          <w:rFonts w:ascii="Times New Roman" w:hAnsi="Times New Roman" w:cs="Times New Roman"/>
          <w:b/>
        </w:rPr>
      </w:pPr>
    </w:p>
    <w:p w:rsidR="00A502B2" w:rsidRPr="00A13BC4" w:rsidRDefault="00A502B2" w:rsidP="00A502B2">
      <w:pPr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40 баллов.</w:t>
      </w:r>
    </w:p>
    <w:p w:rsidR="00A502B2" w:rsidRDefault="00A502B2" w:rsidP="00A502B2">
      <w:pPr>
        <w:rPr>
          <w:rFonts w:ascii="Times New Roman" w:hAnsi="Times New Roman" w:cs="Times New Roman"/>
          <w:b/>
        </w:rPr>
      </w:pPr>
    </w:p>
    <w:p w:rsidR="00A502B2" w:rsidRPr="00A502B2" w:rsidRDefault="00A502B2" w:rsidP="00A502B2">
      <w:pPr>
        <w:spacing w:line="276" w:lineRule="auto"/>
        <w:rPr>
          <w:rFonts w:ascii="Times New Roman" w:hAnsi="Times New Roman" w:cs="Times New Roman"/>
        </w:rPr>
      </w:pPr>
      <w:r w:rsidRPr="00A502B2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 20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108" w:type="dxa"/>
        <w:tblLook w:val="04A0"/>
      </w:tblPr>
      <w:tblGrid>
        <w:gridCol w:w="851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502B2" w:rsidTr="00A502B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502B2" w:rsidTr="00A502B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502B2" w:rsidTr="00A502B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502B2" w:rsidRDefault="00A502B2" w:rsidP="00A502B2">
      <w:pPr>
        <w:rPr>
          <w:rFonts w:ascii="Times New Roman" w:hAnsi="Times New Roman" w:cs="Times New Roman"/>
          <w:lang w:eastAsia="en-US"/>
        </w:rPr>
      </w:pPr>
    </w:p>
    <w:p w:rsidR="00A502B2" w:rsidRPr="00A502B2" w:rsidRDefault="00A502B2" w:rsidP="00A502B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2.  5 баллов 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502B2" w:rsidTr="00A502B2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A502B2" w:rsidTr="00A502B2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502B2" w:rsidTr="00A502B2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502B2" w:rsidRDefault="00A502B2" w:rsidP="00A502B2">
      <w:pPr>
        <w:rPr>
          <w:rFonts w:ascii="Times New Roman" w:hAnsi="Times New Roman" w:cs="Times New Roman"/>
          <w:lang w:eastAsia="en-US"/>
        </w:rPr>
      </w:pPr>
    </w:p>
    <w:p w:rsidR="00A502B2" w:rsidRDefault="00A502B2" w:rsidP="00A502B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3. 12 баллов</w:t>
      </w:r>
    </w:p>
    <w:p w:rsidR="00A502B2" w:rsidRPr="00A502B2" w:rsidRDefault="00A502B2" w:rsidP="00A502B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A502B2" w:rsidTr="00A502B2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502B2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02B2" w:rsidRDefault="00A502B2" w:rsidP="00881B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B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растений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502B2" w:rsidRDefault="00A502B2" w:rsidP="00A502B2">
      <w:pPr>
        <w:rPr>
          <w:rFonts w:ascii="Times New Roman" w:hAnsi="Times New Roman" w:cs="Times New Roman"/>
          <w:lang w:eastAsia="en-US"/>
        </w:rPr>
      </w:pPr>
    </w:p>
    <w:p w:rsidR="00A502B2" w:rsidRPr="00A502B2" w:rsidRDefault="00A502B2" w:rsidP="00A502B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   6 баллов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502B2" w:rsidTr="00A502B2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Pr="00296B74" w:rsidRDefault="00A502B2" w:rsidP="00881B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B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502B2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 животных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2B2" w:rsidRDefault="00A502B2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502B2" w:rsidRDefault="00A502B2" w:rsidP="00A502B2">
      <w:pPr>
        <w:rPr>
          <w:rFonts w:ascii="Times New Roman" w:hAnsi="Times New Roman" w:cs="Times New Roman"/>
          <w:lang w:eastAsia="en-US"/>
        </w:rPr>
      </w:pPr>
    </w:p>
    <w:p w:rsidR="00A502B2" w:rsidRDefault="00A502B2" w:rsidP="00A502B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 </w:t>
      </w:r>
      <w:r>
        <w:rPr>
          <w:rFonts w:ascii="Times New Roman" w:hAnsi="Times New Roman" w:cs="Times New Roman"/>
          <w:b/>
        </w:rPr>
        <w:t>(3 балла)</w:t>
      </w:r>
    </w:p>
    <w:p w:rsidR="00100A15" w:rsidRPr="00A502B2" w:rsidRDefault="00A502B2" w:rsidP="00A502B2">
      <w:pPr>
        <w:tabs>
          <w:tab w:val="left" w:pos="284"/>
        </w:tabs>
        <w:spacing w:line="360" w:lineRule="auto"/>
        <w:ind w:right="2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00A15" w:rsidRPr="00A502B2" w:rsidSect="00B5152A">
      <w:pgSz w:w="11906" w:h="16838"/>
      <w:pgMar w:top="426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87FC6"/>
    <w:multiLevelType w:val="hybridMultilevel"/>
    <w:tmpl w:val="56DA40CE"/>
    <w:lvl w:ilvl="0" w:tplc="8724D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161D6D"/>
    <w:multiLevelType w:val="hybridMultilevel"/>
    <w:tmpl w:val="A0FA0B30"/>
    <w:lvl w:ilvl="0" w:tplc="1D280E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characterSpacingControl w:val="doNotCompress"/>
  <w:compat/>
  <w:rsids>
    <w:rsidRoot w:val="00AE32B2"/>
    <w:rsid w:val="00100A15"/>
    <w:rsid w:val="006C5691"/>
    <w:rsid w:val="00A502B2"/>
    <w:rsid w:val="00AE32B2"/>
    <w:rsid w:val="00B5152A"/>
    <w:rsid w:val="00DF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2B2"/>
    <w:pPr>
      <w:ind w:left="720"/>
      <w:contextualSpacing/>
    </w:pPr>
  </w:style>
  <w:style w:type="table" w:styleId="a4">
    <w:name w:val="Table Grid"/>
    <w:basedOn w:val="a1"/>
    <w:uiPriority w:val="59"/>
    <w:rsid w:val="00AE32B2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32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2B2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&#1040;&#1076;&#1084;&#1080;&#1085;&#1080;&#1089;&#1090;&#1088;&#1072;&#1090;&#1086;&#1088;\Desktop\media\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2019-09-29T14:15:00Z</dcterms:created>
  <dcterms:modified xsi:type="dcterms:W3CDTF">2019-09-29T17:28:00Z</dcterms:modified>
</cp:coreProperties>
</file>